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FF" w:rsidRPr="00316DFF" w:rsidRDefault="00316DFF" w:rsidP="00316DFF">
      <w:pPr>
        <w:spacing w:after="150" w:line="240" w:lineRule="auto"/>
        <w:jc w:val="center"/>
        <w:outlineLvl w:val="0"/>
        <w:rPr>
          <w:rFonts w:ascii="MyriadPro-Regular" w:eastAsia="Times New Roman" w:hAnsi="MyriadPro-Regular" w:cs="Times New Roman"/>
          <w:b/>
          <w:bCs/>
          <w:color w:val="383838"/>
          <w:kern w:val="36"/>
          <w:sz w:val="48"/>
          <w:szCs w:val="48"/>
        </w:rPr>
      </w:pPr>
      <w:r w:rsidRPr="00316DFF">
        <w:rPr>
          <w:rFonts w:ascii="MyriadPro-Regular" w:eastAsia="Times New Roman" w:hAnsi="MyriadPro-Regular" w:cs="Times New Roman"/>
          <w:b/>
          <w:bCs/>
          <w:color w:val="383838"/>
          <w:kern w:val="36"/>
          <w:sz w:val="48"/>
          <w:szCs w:val="48"/>
        </w:rPr>
        <w:t xml:space="preserve">Схема проезда </w:t>
      </w:r>
    </w:p>
    <w:p w:rsidR="00316DFF" w:rsidRPr="00316DFF" w:rsidRDefault="00316DFF" w:rsidP="00316DFF">
      <w:pPr>
        <w:spacing w:after="150" w:line="240" w:lineRule="auto"/>
        <w:jc w:val="center"/>
        <w:outlineLvl w:val="0"/>
        <w:rPr>
          <w:rFonts w:ascii="MyriadPro-Regular" w:eastAsia="Times New Roman" w:hAnsi="MyriadPro-Regular" w:cs="Times New Roman"/>
          <w:b/>
          <w:bCs/>
          <w:color w:val="383838"/>
          <w:kern w:val="36"/>
          <w:sz w:val="32"/>
          <w:szCs w:val="32"/>
        </w:rPr>
      </w:pPr>
      <w:r w:rsidRPr="00316DFF">
        <w:rPr>
          <w:rFonts w:ascii="MyriadPro-Regular" w:eastAsia="Times New Roman" w:hAnsi="MyriadPro-Regular" w:cs="Times New Roman"/>
          <w:b/>
          <w:bCs/>
          <w:color w:val="383838"/>
          <w:kern w:val="36"/>
          <w:sz w:val="32"/>
          <w:szCs w:val="32"/>
        </w:rPr>
        <w:t xml:space="preserve">Закрытое акционерное общество </w:t>
      </w:r>
      <w:r w:rsidRPr="00316DFF">
        <w:rPr>
          <w:rFonts w:ascii="MyriadPro-Regular" w:eastAsia="Times New Roman" w:hAnsi="MyriadPro-Regular" w:cs="Times New Roman" w:hint="eastAsia"/>
          <w:b/>
          <w:bCs/>
          <w:color w:val="383838"/>
          <w:kern w:val="36"/>
          <w:sz w:val="32"/>
          <w:szCs w:val="32"/>
        </w:rPr>
        <w:t>“</w:t>
      </w:r>
      <w:r w:rsidRPr="00316DFF">
        <w:rPr>
          <w:rFonts w:ascii="MyriadPro-Regular" w:eastAsia="Times New Roman" w:hAnsi="MyriadPro-Regular" w:cs="Times New Roman"/>
          <w:b/>
          <w:bCs/>
          <w:color w:val="383838"/>
          <w:kern w:val="36"/>
          <w:sz w:val="32"/>
          <w:szCs w:val="32"/>
        </w:rPr>
        <w:t>АВК-БЕТОН</w:t>
      </w:r>
      <w:r w:rsidRPr="00316DFF">
        <w:rPr>
          <w:rFonts w:ascii="MyriadPro-Regular" w:eastAsia="Times New Roman" w:hAnsi="MyriadPro-Regular" w:cs="Times New Roman" w:hint="eastAsia"/>
          <w:b/>
          <w:bCs/>
          <w:color w:val="383838"/>
          <w:kern w:val="36"/>
          <w:sz w:val="32"/>
          <w:szCs w:val="32"/>
        </w:rPr>
        <w:t>”</w:t>
      </w:r>
    </w:p>
    <w:p w:rsidR="00316DFF" w:rsidRDefault="00316DFF" w:rsidP="00316DFF">
      <w:pPr>
        <w:spacing w:after="0" w:line="285" w:lineRule="atLeast"/>
        <w:rPr>
          <w:rFonts w:ascii="Arial" w:eastAsia="Times New Roman" w:hAnsi="Arial" w:cs="Arial"/>
          <w:b/>
          <w:bCs/>
          <w:color w:val="383838"/>
          <w:sz w:val="21"/>
        </w:rPr>
      </w:pP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b/>
          <w:bCs/>
          <w:color w:val="383838"/>
          <w:sz w:val="21"/>
        </w:rPr>
        <w:t>Адрес:</w:t>
      </w:r>
      <w:r w:rsidRPr="00316DFF">
        <w:rPr>
          <w:rFonts w:ascii="Arial" w:eastAsia="Times New Roman" w:hAnsi="Arial" w:cs="Arial"/>
          <w:color w:val="383838"/>
          <w:sz w:val="21"/>
          <w:szCs w:val="21"/>
        </w:rPr>
        <w:br/>
        <w:t>124489, г</w:t>
      </w:r>
      <w:proofErr w:type="gramStart"/>
      <w:r w:rsidRPr="00316DFF">
        <w:rPr>
          <w:rFonts w:ascii="Arial" w:eastAsia="Times New Roman" w:hAnsi="Arial" w:cs="Arial"/>
          <w:color w:val="383838"/>
          <w:sz w:val="21"/>
          <w:szCs w:val="21"/>
        </w:rPr>
        <w:t>.М</w:t>
      </w:r>
      <w:proofErr w:type="gramEnd"/>
      <w:r w:rsidRPr="00316DFF">
        <w:rPr>
          <w:rFonts w:ascii="Arial" w:eastAsia="Times New Roman" w:hAnsi="Arial" w:cs="Arial"/>
          <w:color w:val="383838"/>
          <w:sz w:val="21"/>
          <w:szCs w:val="21"/>
        </w:rPr>
        <w:t>осква, Зеленоград, ВКЗ, Проезд 5500, д.3 (</w:t>
      </w:r>
      <w:proofErr w:type="spellStart"/>
      <w:r w:rsidRPr="00316DFF">
        <w:rPr>
          <w:rFonts w:ascii="Arial" w:eastAsia="Times New Roman" w:hAnsi="Arial" w:cs="Arial"/>
          <w:color w:val="383838"/>
          <w:sz w:val="21"/>
          <w:szCs w:val="21"/>
        </w:rPr>
        <w:t>Фирсановское</w:t>
      </w:r>
      <w:proofErr w:type="spellEnd"/>
      <w:r w:rsidRPr="00316DFF">
        <w:rPr>
          <w:rFonts w:ascii="Arial" w:eastAsia="Times New Roman" w:hAnsi="Arial" w:cs="Arial"/>
          <w:color w:val="383838"/>
          <w:sz w:val="21"/>
          <w:szCs w:val="21"/>
        </w:rPr>
        <w:t xml:space="preserve"> шоссе).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b/>
          <w:bCs/>
          <w:color w:val="383838"/>
          <w:sz w:val="21"/>
        </w:rPr>
        <w:t>Для почтовых отправлений: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color w:val="383838"/>
          <w:sz w:val="21"/>
          <w:szCs w:val="21"/>
        </w:rPr>
        <w:t>124489, г</w:t>
      </w:r>
      <w:proofErr w:type="gramStart"/>
      <w:r w:rsidRPr="00316DFF">
        <w:rPr>
          <w:rFonts w:ascii="Arial" w:eastAsia="Times New Roman" w:hAnsi="Arial" w:cs="Arial"/>
          <w:color w:val="383838"/>
          <w:sz w:val="21"/>
          <w:szCs w:val="21"/>
        </w:rPr>
        <w:t>.М</w:t>
      </w:r>
      <w:proofErr w:type="gramEnd"/>
      <w:r w:rsidRPr="00316DFF">
        <w:rPr>
          <w:rFonts w:ascii="Arial" w:eastAsia="Times New Roman" w:hAnsi="Arial" w:cs="Arial"/>
          <w:color w:val="383838"/>
          <w:sz w:val="21"/>
          <w:szCs w:val="21"/>
        </w:rPr>
        <w:t>осква, Зеленоград, ВКЗ, Проезд 5500, д.3. а/я 64.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b/>
          <w:bCs/>
          <w:color w:val="383838"/>
          <w:sz w:val="21"/>
        </w:rPr>
        <w:t>Телефоны: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color w:val="383838"/>
          <w:sz w:val="21"/>
          <w:szCs w:val="21"/>
        </w:rPr>
        <w:t>+7 499 734-96-95, +7 499 736-17-37 (многоканальные)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color w:val="383838"/>
          <w:sz w:val="21"/>
          <w:szCs w:val="21"/>
        </w:rPr>
        <w:t>+7 495 995-01-69 (диспетчерская)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b/>
          <w:bCs/>
          <w:color w:val="383838"/>
          <w:sz w:val="21"/>
        </w:rPr>
        <w:t>Электронная почта:</w:t>
      </w:r>
      <w:r w:rsidRPr="00316DFF">
        <w:rPr>
          <w:rFonts w:ascii="Arial" w:eastAsia="Times New Roman" w:hAnsi="Arial" w:cs="Arial"/>
          <w:color w:val="383838"/>
          <w:sz w:val="21"/>
          <w:szCs w:val="21"/>
        </w:rPr>
        <w:br/>
      </w:r>
      <w:hyperlink r:id="rId4" w:history="1">
        <w:r w:rsidRPr="00316DFF">
          <w:rPr>
            <w:rFonts w:ascii="Arial" w:eastAsia="Times New Roman" w:hAnsi="Arial" w:cs="Arial"/>
            <w:color w:val="005795"/>
            <w:sz w:val="21"/>
            <w:u w:val="single"/>
          </w:rPr>
          <w:t>info@avkbeton.ru</w:t>
        </w:r>
      </w:hyperlink>
    </w:p>
    <w:p w:rsid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color w:val="383838"/>
          <w:sz w:val="21"/>
          <w:szCs w:val="21"/>
        </w:rPr>
        <w:t>Официальный сайт:</w:t>
      </w:r>
      <w:r w:rsidRPr="00316DFF">
        <w:rPr>
          <w:rFonts w:ascii="Arial" w:eastAsia="Times New Roman" w:hAnsi="Arial" w:cs="Arial"/>
          <w:color w:val="383838"/>
          <w:sz w:val="21"/>
          <w:szCs w:val="21"/>
        </w:rPr>
        <w:br/>
      </w:r>
      <w:hyperlink r:id="rId5" w:history="1">
        <w:r w:rsidRPr="00316DFF">
          <w:rPr>
            <w:rFonts w:ascii="Arial" w:eastAsia="Times New Roman" w:hAnsi="Arial" w:cs="Arial"/>
            <w:color w:val="005795"/>
            <w:sz w:val="21"/>
            <w:u w:val="single"/>
          </w:rPr>
          <w:t>www.avkbeton.ru</w:t>
        </w:r>
      </w:hyperlink>
    </w:p>
    <w:p w:rsid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</w:p>
    <w:p w:rsidR="00316DFF" w:rsidRPr="00316DFF" w:rsidRDefault="00316DFF" w:rsidP="00316DFF">
      <w:pPr>
        <w:spacing w:after="0" w:line="285" w:lineRule="atLeast"/>
        <w:jc w:val="center"/>
        <w:rPr>
          <w:rFonts w:ascii="Arial" w:eastAsia="Times New Roman" w:hAnsi="Arial" w:cs="Arial"/>
          <w:color w:val="383838"/>
          <w:sz w:val="21"/>
          <w:szCs w:val="21"/>
        </w:rPr>
      </w:pPr>
      <w:r>
        <w:rPr>
          <w:rFonts w:ascii="Arial" w:eastAsia="Times New Roman" w:hAnsi="Arial" w:cs="Arial"/>
          <w:noProof/>
          <w:color w:val="005795"/>
          <w:sz w:val="21"/>
          <w:szCs w:val="21"/>
        </w:rPr>
        <w:drawing>
          <wp:inline distT="0" distB="0" distL="0" distR="0">
            <wp:extent cx="6000750" cy="5267325"/>
            <wp:effectExtent l="19050" t="0" r="0" b="0"/>
            <wp:docPr id="1" name="Рисунок 1" descr="scheme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e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color w:val="383838"/>
          <w:sz w:val="21"/>
          <w:szCs w:val="21"/>
        </w:rPr>
        <w:t> </w:t>
      </w:r>
    </w:p>
    <w:p w:rsidR="00316DFF" w:rsidRPr="00316DFF" w:rsidRDefault="00316DFF" w:rsidP="00316DFF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383838"/>
          <w:sz w:val="26"/>
          <w:szCs w:val="26"/>
        </w:rPr>
      </w:pPr>
      <w:r w:rsidRPr="00316DFF">
        <w:rPr>
          <w:rFonts w:ascii="Arial" w:eastAsia="Times New Roman" w:hAnsi="Arial" w:cs="Arial"/>
          <w:b/>
          <w:bCs/>
          <w:color w:val="383838"/>
          <w:sz w:val="26"/>
          <w:szCs w:val="26"/>
        </w:rPr>
        <w:t>На машине из Москвы: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color w:val="383838"/>
          <w:sz w:val="21"/>
          <w:szCs w:val="21"/>
        </w:rPr>
        <w:t xml:space="preserve">Двигайтесь по Ленинградскому шоссе в область. Через 400 м после перекрестка с поворотом на Сходню и постом ДПС увидите неработающий светофор. Через 200 м будет разворот. Нужно развернуться и, двигаясь в обратном направлении в сторону Москвы, на неработающем светофоре повернуть направо на </w:t>
      </w:r>
      <w:proofErr w:type="spellStart"/>
      <w:r w:rsidRPr="00316DFF">
        <w:rPr>
          <w:rFonts w:ascii="Arial" w:eastAsia="Times New Roman" w:hAnsi="Arial" w:cs="Arial"/>
          <w:color w:val="383838"/>
          <w:sz w:val="21"/>
          <w:szCs w:val="21"/>
        </w:rPr>
        <w:t>Фирсановское</w:t>
      </w:r>
      <w:proofErr w:type="spellEnd"/>
      <w:r w:rsidRPr="00316DFF">
        <w:rPr>
          <w:rFonts w:ascii="Arial" w:eastAsia="Times New Roman" w:hAnsi="Arial" w:cs="Arial"/>
          <w:color w:val="383838"/>
          <w:sz w:val="21"/>
          <w:szCs w:val="21"/>
        </w:rPr>
        <w:t xml:space="preserve"> </w:t>
      </w:r>
      <w:r w:rsidRPr="00316DFF">
        <w:rPr>
          <w:rFonts w:ascii="Arial" w:eastAsia="Times New Roman" w:hAnsi="Arial" w:cs="Arial"/>
          <w:color w:val="383838"/>
          <w:sz w:val="21"/>
          <w:szCs w:val="21"/>
        </w:rPr>
        <w:lastRenderedPageBreak/>
        <w:t>шоссе. Далее двигайтесь прямо, через 1 км увидите заправку МТК, по кругу обогните ее и на перекрестке поверните направо. Через 100 м с левой стороны (сразу за пешеходным переходом) будет парковка и ворота нашего завода.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color w:val="383838"/>
          <w:sz w:val="21"/>
          <w:szCs w:val="21"/>
        </w:rPr>
        <w:t> </w:t>
      </w:r>
    </w:p>
    <w:p w:rsidR="00316DFF" w:rsidRPr="00316DFF" w:rsidRDefault="00316DFF" w:rsidP="00316DFF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383838"/>
          <w:sz w:val="26"/>
          <w:szCs w:val="26"/>
        </w:rPr>
      </w:pPr>
      <w:r w:rsidRPr="00316DFF">
        <w:rPr>
          <w:rFonts w:ascii="Arial" w:eastAsia="Times New Roman" w:hAnsi="Arial" w:cs="Arial"/>
          <w:b/>
          <w:bCs/>
          <w:color w:val="383838"/>
          <w:sz w:val="26"/>
          <w:szCs w:val="26"/>
        </w:rPr>
        <w:t>Схема проезда общественным транспортом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b/>
          <w:bCs/>
          <w:color w:val="383838"/>
          <w:sz w:val="21"/>
        </w:rPr>
        <w:t>1) От станции метро</w:t>
      </w:r>
      <w:r w:rsidRPr="00316DFF">
        <w:rPr>
          <w:rFonts w:ascii="Arial" w:eastAsia="Times New Roman" w:hAnsi="Arial" w:cs="Arial"/>
          <w:b/>
          <w:bCs/>
          <w:color w:val="383838"/>
          <w:sz w:val="21"/>
          <w:szCs w:val="21"/>
        </w:rPr>
        <w:t> </w:t>
      </w:r>
      <w:r w:rsidRPr="00316DFF">
        <w:rPr>
          <w:rFonts w:ascii="Arial" w:eastAsia="Times New Roman" w:hAnsi="Arial" w:cs="Arial"/>
          <w:b/>
          <w:bCs/>
          <w:color w:val="383838"/>
          <w:sz w:val="21"/>
        </w:rPr>
        <w:t>«Речной вокзал»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color w:val="383838"/>
          <w:sz w:val="21"/>
          <w:szCs w:val="21"/>
        </w:rPr>
        <w:t xml:space="preserve">До Зеленограда следует авт. №400 и маршрутное такси №400. Выходить следует на остановке «Кинотеатр Электрон» («Театр </w:t>
      </w:r>
      <w:proofErr w:type="spellStart"/>
      <w:r w:rsidRPr="00316DFF">
        <w:rPr>
          <w:rFonts w:ascii="Arial" w:eastAsia="Times New Roman" w:hAnsi="Arial" w:cs="Arial"/>
          <w:color w:val="383838"/>
          <w:sz w:val="21"/>
          <w:szCs w:val="21"/>
        </w:rPr>
        <w:t>Ведогонь</w:t>
      </w:r>
      <w:proofErr w:type="spellEnd"/>
      <w:r w:rsidRPr="00316DFF">
        <w:rPr>
          <w:rFonts w:ascii="Arial" w:eastAsia="Times New Roman" w:hAnsi="Arial" w:cs="Arial"/>
          <w:color w:val="383838"/>
          <w:sz w:val="21"/>
          <w:szCs w:val="21"/>
        </w:rPr>
        <w:t>»). Далее перейти дорогу и пересесть на авт. №7 либо на маршрутное такси №903. Следует ехать до остановки «Кинологический центр». Вход на территорию завода находится за остановкой по направлению в Зеленоград.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b/>
          <w:bCs/>
          <w:color w:val="383838"/>
          <w:sz w:val="21"/>
        </w:rPr>
        <w:t xml:space="preserve">2) От станции </w:t>
      </w:r>
      <w:proofErr w:type="spellStart"/>
      <w:r w:rsidRPr="00316DFF">
        <w:rPr>
          <w:rFonts w:ascii="Arial" w:eastAsia="Times New Roman" w:hAnsi="Arial" w:cs="Arial"/>
          <w:b/>
          <w:bCs/>
          <w:color w:val="383838"/>
          <w:sz w:val="21"/>
        </w:rPr>
        <w:t>Фирсановки</w:t>
      </w:r>
      <w:proofErr w:type="spellEnd"/>
      <w:r w:rsidRPr="00316DFF">
        <w:rPr>
          <w:rFonts w:ascii="Arial" w:eastAsia="Times New Roman" w:hAnsi="Arial" w:cs="Arial"/>
          <w:b/>
          <w:bCs/>
          <w:color w:val="383838"/>
          <w:sz w:val="21"/>
        </w:rPr>
        <w:t xml:space="preserve"> (Ленинградский Вокзал)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color w:val="383838"/>
          <w:sz w:val="21"/>
          <w:szCs w:val="21"/>
        </w:rPr>
        <w:t>До нас следует авт. №7 либо маршрутное такси №903. Выходить следует на остановке «Кинологический центр». Вход на территорию завода находится за остановкой по направлению в Зеленоград.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b/>
          <w:bCs/>
          <w:color w:val="383838"/>
          <w:sz w:val="21"/>
        </w:rPr>
        <w:t>3) От станции Крюково (Ленинградский Вокзал)</w:t>
      </w:r>
    </w:p>
    <w:p w:rsidR="00316DFF" w:rsidRPr="00316DFF" w:rsidRDefault="00316DFF" w:rsidP="00316DFF">
      <w:pPr>
        <w:spacing w:after="0" w:line="285" w:lineRule="atLeast"/>
        <w:rPr>
          <w:rFonts w:ascii="Arial" w:eastAsia="Times New Roman" w:hAnsi="Arial" w:cs="Arial"/>
          <w:color w:val="383838"/>
          <w:sz w:val="21"/>
          <w:szCs w:val="21"/>
        </w:rPr>
      </w:pPr>
      <w:r w:rsidRPr="00316DFF">
        <w:rPr>
          <w:rFonts w:ascii="Arial" w:eastAsia="Times New Roman" w:hAnsi="Arial" w:cs="Arial"/>
          <w:color w:val="383838"/>
          <w:sz w:val="21"/>
          <w:szCs w:val="21"/>
        </w:rPr>
        <w:t xml:space="preserve">Следует сесть на маршрутное такси №903. Выходить следует на остановке «Кинологический центр». Вход на территорию завода находится за остановкой по направлению в Зеленоград. Либо сесть на авт.№1 или №10, доехать </w:t>
      </w:r>
      <w:proofErr w:type="gramStart"/>
      <w:r w:rsidRPr="00316DFF">
        <w:rPr>
          <w:rFonts w:ascii="Arial" w:eastAsia="Times New Roman" w:hAnsi="Arial" w:cs="Arial"/>
          <w:color w:val="383838"/>
          <w:sz w:val="21"/>
          <w:szCs w:val="21"/>
        </w:rPr>
        <w:t>до</w:t>
      </w:r>
      <w:proofErr w:type="gramEnd"/>
      <w:r w:rsidRPr="00316DFF">
        <w:rPr>
          <w:rFonts w:ascii="Arial" w:eastAsia="Times New Roman" w:hAnsi="Arial" w:cs="Arial"/>
          <w:color w:val="383838"/>
          <w:sz w:val="21"/>
          <w:szCs w:val="21"/>
        </w:rPr>
        <w:t xml:space="preserve"> ост. «Площадь Юности», сделать пересадку на авт.№7 либо на маршрутное такси №903. Следует ехать до остановки «Кинологический центр». Вход на территорию завода находится за остановкой по направлению в Зеленоград.</w:t>
      </w:r>
    </w:p>
    <w:p w:rsidR="00112D63" w:rsidRDefault="00112D63" w:rsidP="00316DFF">
      <w:pPr>
        <w:ind w:left="-142"/>
      </w:pPr>
    </w:p>
    <w:sectPr w:rsidR="00112D63" w:rsidSect="00316DFF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DFF"/>
    <w:rsid w:val="00112D63"/>
    <w:rsid w:val="003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16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16D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1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DFF"/>
    <w:rPr>
      <w:b/>
      <w:bCs/>
    </w:rPr>
  </w:style>
  <w:style w:type="character" w:styleId="a5">
    <w:name w:val="Hyperlink"/>
    <w:basedOn w:val="a0"/>
    <w:uiPriority w:val="99"/>
    <w:semiHidden/>
    <w:unhideWhenUsed/>
    <w:rsid w:val="00316D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kbeton.ru/wp-content/uploads/2013/04/scheme2.jpg" TargetMode="External"/><Relationship Id="rId5" Type="http://schemas.openxmlformats.org/officeDocument/2006/relationships/hyperlink" Target="http://www.avkbeton.ru/" TargetMode="External"/><Relationship Id="rId4" Type="http://schemas.openxmlformats.org/officeDocument/2006/relationships/hyperlink" Target="mailto:info@avkbeto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1817</Characters>
  <Application>Microsoft Office Word</Application>
  <DocSecurity>0</DocSecurity>
  <Lines>15</Lines>
  <Paragraphs>4</Paragraphs>
  <ScaleCrop>false</ScaleCrop>
  <Company>Grizli777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2013-05-20T10:45:00Z</cp:lastPrinted>
  <dcterms:created xsi:type="dcterms:W3CDTF">2013-05-20T10:41:00Z</dcterms:created>
  <dcterms:modified xsi:type="dcterms:W3CDTF">2013-05-20T10:49:00Z</dcterms:modified>
</cp:coreProperties>
</file>