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95" w:rsidRDefault="00EF4C34" w:rsidP="00D04F95">
      <w:r>
        <w:t>14-17</w:t>
      </w:r>
      <w:r w:rsidR="00D04F95">
        <w:t xml:space="preserve"> мая 2019</w:t>
      </w:r>
    </w:p>
    <w:p w:rsidR="00D04F95" w:rsidRDefault="00D04F95" w:rsidP="00D04F95">
      <w:r>
        <w:t>Выставочная компания «Красноярская ярмарка» приглашает вас принять участие в VII специализированной выставке «</w:t>
      </w:r>
      <w:proofErr w:type="spellStart"/>
      <w:r>
        <w:t>КлиматАкваТЭкс</w:t>
      </w:r>
      <w:proofErr w:type="spellEnd"/>
      <w:r>
        <w:t>».</w:t>
      </w:r>
    </w:p>
    <w:p w:rsidR="00D04F95" w:rsidRDefault="00D04F95" w:rsidP="00D04F95"/>
    <w:p w:rsidR="00D04F95" w:rsidRDefault="00D04F95" w:rsidP="00D04F95">
      <w:r>
        <w:t xml:space="preserve">Молодой, но очень перспективный выставочный проект призван стать одной из крупнейших за Уралом площадок по вопросам отопления, водоснабжения, вентиляции и кондиционирования промышленных и бытовых объектов.  </w:t>
      </w:r>
    </w:p>
    <w:p w:rsidR="00D04F95" w:rsidRDefault="00D04F95" w:rsidP="00D04F95"/>
    <w:p w:rsidR="00D04F95" w:rsidRDefault="00D04F95" w:rsidP="00D04F95">
      <w:r>
        <w:t>Формирование выставочного проекта именно на Красноярской земле – в центре Сибири – в полной мере оправдано.</w:t>
      </w:r>
    </w:p>
    <w:p w:rsidR="00D04F95" w:rsidRDefault="00D04F95" w:rsidP="00D04F95"/>
    <w:p w:rsidR="00D04F95" w:rsidRDefault="00D04F95" w:rsidP="00D04F95">
      <w:r>
        <w:t>Красноярский край – один из самых инвестируемых регионов России с высокими темпами развития промышленного и гражданского строительства – входит в тройку лидеров Сибирского федерального округа по объемам введения жилья.</w:t>
      </w:r>
    </w:p>
    <w:p w:rsidR="00D04F95" w:rsidRDefault="00D04F95" w:rsidP="00D04F95">
      <w:r>
        <w:t>В расчёте на одного жителя Красноярск занимает ведущие позиции в Сибири по объёмам производства. Край входит в число 10 регионов России с наивысшим объемом производства.</w:t>
      </w:r>
    </w:p>
    <w:p w:rsidR="00D04F95" w:rsidRDefault="00D04F95" w:rsidP="00D04F95">
      <w:r>
        <w:t>В апреле 2012 года Красноя</w:t>
      </w:r>
      <w:proofErr w:type="gramStart"/>
      <w:r>
        <w:t>рск пр</w:t>
      </w:r>
      <w:proofErr w:type="gramEnd"/>
      <w:r>
        <w:t>иобрел статус города-миллионера. Это, несомненно, повлияет на дальнейшее развитие регионального центра и даст возможность участвовать в различных федеральных программах и проектах.</w:t>
      </w:r>
    </w:p>
    <w:p w:rsidR="00D04F95" w:rsidRDefault="00D04F95" w:rsidP="00D04F95">
      <w:r>
        <w:t>По среднему уровню заработной платы Красноярский край занимает 1-е место в СФО.</w:t>
      </w:r>
    </w:p>
    <w:p w:rsidR="00D04F95" w:rsidRDefault="00D04F95" w:rsidP="00D04F95">
      <w:r>
        <w:t xml:space="preserve">Аэропорт г. Красноярска (Емельяново) выбран </w:t>
      </w:r>
      <w:proofErr w:type="spellStart"/>
      <w:r>
        <w:t>Lufthansa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AG, </w:t>
      </w:r>
      <w:proofErr w:type="spellStart"/>
      <w:r>
        <w:t>AirBridge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и </w:t>
      </w:r>
      <w:proofErr w:type="spellStart"/>
      <w:r>
        <w:t>Cargoitalia</w:t>
      </w:r>
      <w:proofErr w:type="spellEnd"/>
      <w:r>
        <w:t xml:space="preserve"> S.P.A. в качестве транзитного, при грузоперевозках из Европы в Японию (и другие государства Юго-восточной Азии) и обратно.</w:t>
      </w:r>
    </w:p>
    <w:p w:rsidR="00D04F95" w:rsidRDefault="00D04F95" w:rsidP="00D04F95">
      <w:r>
        <w:t>Красноя</w:t>
      </w:r>
      <w:proofErr w:type="gramStart"/>
      <w:r>
        <w:t>рск ст</w:t>
      </w:r>
      <w:proofErr w:type="gramEnd"/>
      <w:r>
        <w:t xml:space="preserve">ал победителем конкурса на проведение Всемирной зимней Универсиады 2019 года. После возможной победы в конкурсе в городе активно начнут развивать спортивную инфраструктуру. А это, в свою очередь, повлечет за собой внедрение оборудования, необходимого для содержания и </w:t>
      </w:r>
      <w:proofErr w:type="gramStart"/>
      <w:r>
        <w:t>эксплуатации</w:t>
      </w:r>
      <w:proofErr w:type="gramEnd"/>
      <w:r>
        <w:t xml:space="preserve"> зимних </w:t>
      </w:r>
      <w:proofErr w:type="spellStart"/>
      <w:r>
        <w:t>спортобъектов</w:t>
      </w:r>
      <w:proofErr w:type="spellEnd"/>
      <w:r>
        <w:t>, в том числе и инженерных систем.</w:t>
      </w:r>
    </w:p>
    <w:p w:rsidR="00D04F95" w:rsidRDefault="00D04F95" w:rsidP="00D04F95">
      <w:r>
        <w:t>К слову, на территории СФО находится 14 570 организаций и предприятий, занятых в сфере инженерного оборудования и климатической техники.</w:t>
      </w:r>
    </w:p>
    <w:p w:rsidR="00D04F95" w:rsidRDefault="00D04F95" w:rsidP="00D04F95"/>
    <w:p w:rsidR="00D04F95" w:rsidRDefault="00D04F95" w:rsidP="00D04F95">
      <w:r>
        <w:t>Проектные организации – 3047 предприятий;</w:t>
      </w:r>
    </w:p>
    <w:p w:rsidR="00D04F95" w:rsidRDefault="00D04F95" w:rsidP="00D04F95">
      <w:r>
        <w:t>Поставщики и производители оборудования — 5987 предприятий;</w:t>
      </w:r>
    </w:p>
    <w:p w:rsidR="00D04F95" w:rsidRDefault="00D04F95" w:rsidP="00D04F95">
      <w:r>
        <w:t>Монтажные компании по установке систем и оборудования — 3761 организации.</w:t>
      </w:r>
    </w:p>
    <w:p w:rsidR="00D04F95" w:rsidRDefault="00D04F95" w:rsidP="00D04F95">
      <w:r>
        <w:lastRenderedPageBreak/>
        <w:t>Учитывая все эти факторы, Красноя</w:t>
      </w:r>
      <w:proofErr w:type="gramStart"/>
      <w:r>
        <w:t>рск пр</w:t>
      </w:r>
      <w:proofErr w:type="gramEnd"/>
      <w:r>
        <w:t>изван стать центром, где будут обсуждаться вопросы, связанные с тематикой выставки «</w:t>
      </w:r>
      <w:proofErr w:type="spellStart"/>
      <w:r>
        <w:t>КлиматАкваТЭкс</w:t>
      </w:r>
      <w:proofErr w:type="spellEnd"/>
      <w:r>
        <w:t xml:space="preserve">». </w:t>
      </w:r>
    </w:p>
    <w:p w:rsidR="00D04F95" w:rsidRDefault="00D04F95" w:rsidP="00D04F95">
      <w:r>
        <w:t>Тематика выставки:</w:t>
      </w:r>
    </w:p>
    <w:p w:rsidR="00D04F95" w:rsidRDefault="00D04F95" w:rsidP="00D04F95">
      <w:r>
        <w:t>1. Инженерные системы и коммуникации:</w:t>
      </w:r>
    </w:p>
    <w:p w:rsidR="00D04F95" w:rsidRDefault="00D04F95" w:rsidP="00D04F95">
      <w:r>
        <w:t>Трубы и элементы трубопроводов для систем водо-, тепло-, газоснабжения, канализации</w:t>
      </w:r>
    </w:p>
    <w:p w:rsidR="00D04F95" w:rsidRDefault="00D04F95" w:rsidP="00D04F95">
      <w:r>
        <w:t>Технологии и материалы для защиты трубопроводов от коррозии</w:t>
      </w:r>
    </w:p>
    <w:p w:rsidR="00D04F95" w:rsidRDefault="00D04F95" w:rsidP="00D04F95">
      <w:r>
        <w:t>Материалы для тепло-, гидроизоляции трубопроводов</w:t>
      </w:r>
    </w:p>
    <w:p w:rsidR="00D04F95" w:rsidRDefault="00D04F95" w:rsidP="00D04F95">
      <w:r>
        <w:t>Неразрушающий контроль и техническая диагностика трубопроводов</w:t>
      </w:r>
    </w:p>
    <w:p w:rsidR="00D04F95" w:rsidRDefault="00D04F95" w:rsidP="00D04F95">
      <w:r>
        <w:t>Арматура для систем водо-, тепло-, газоснабжения, канализации</w:t>
      </w:r>
    </w:p>
    <w:p w:rsidR="00D04F95" w:rsidRDefault="00D04F95" w:rsidP="00D04F95">
      <w:r>
        <w:t>Автоматизация и информационные технологии в проектировании, строительстве и эксплуатации инженерных систем и коммуникаций</w:t>
      </w:r>
    </w:p>
    <w:p w:rsidR="00D04F95" w:rsidRDefault="00D04F95" w:rsidP="00D04F95">
      <w:r>
        <w:t>Машины и оборудование для сварки металлических и полиэтиленовых труб</w:t>
      </w:r>
    </w:p>
    <w:p w:rsidR="00D04F95" w:rsidRDefault="00D04F95" w:rsidP="00D04F95">
      <w:r>
        <w:t>Оборудование, расходные материалы, инструменты для сварки и резки</w:t>
      </w:r>
    </w:p>
    <w:p w:rsidR="00D04F95" w:rsidRDefault="00D04F95" w:rsidP="00D04F95">
      <w:r>
        <w:t>2. Водоснабжение, водоподготовка и водоочистка индивидуального и коллективного использования:</w:t>
      </w:r>
    </w:p>
    <w:p w:rsidR="00D04F95" w:rsidRDefault="00D04F95" w:rsidP="00D04F95">
      <w:r>
        <w:t>Насосное оборудование</w:t>
      </w:r>
    </w:p>
    <w:p w:rsidR="00D04F95" w:rsidRDefault="00D04F95" w:rsidP="00D04F95">
      <w:r>
        <w:t>Фильтры, системы водоочистки и водоподготовки</w:t>
      </w:r>
    </w:p>
    <w:p w:rsidR="00D04F95" w:rsidRDefault="00D04F95" w:rsidP="00D04F95">
      <w:r>
        <w:t>Санитарно-техническое оборудование</w:t>
      </w:r>
    </w:p>
    <w:p w:rsidR="00D04F95" w:rsidRDefault="00D04F95" w:rsidP="00D04F95">
      <w:r>
        <w:t>Инструменты</w:t>
      </w:r>
    </w:p>
    <w:p w:rsidR="00D04F95" w:rsidRDefault="00D04F95" w:rsidP="00D04F95">
      <w:r>
        <w:t>3. Системы отопления и теплоснабжения</w:t>
      </w:r>
    </w:p>
    <w:p w:rsidR="00D04F95" w:rsidRDefault="00D04F95" w:rsidP="00D04F95">
      <w:r>
        <w:t>Котлы, котельное оборудование</w:t>
      </w:r>
    </w:p>
    <w:p w:rsidR="00D04F95" w:rsidRDefault="00D04F95" w:rsidP="00D04F95">
      <w:r>
        <w:t>Теплообменное оборудование</w:t>
      </w:r>
    </w:p>
    <w:p w:rsidR="00D04F95" w:rsidRDefault="00D04F95" w:rsidP="00D04F95">
      <w:r>
        <w:t>Обогреватели промышленные и бытовые</w:t>
      </w:r>
    </w:p>
    <w:p w:rsidR="00D04F95" w:rsidRDefault="00D04F95" w:rsidP="00D04F95">
      <w:r>
        <w:t>Энергосберегающее оборудование</w:t>
      </w:r>
    </w:p>
    <w:p w:rsidR="00D04F95" w:rsidRDefault="00D04F95" w:rsidP="00D04F95">
      <w:r>
        <w:t>Водонагреватели</w:t>
      </w:r>
    </w:p>
    <w:p w:rsidR="00D04F95" w:rsidRDefault="00D04F95" w:rsidP="00D04F95">
      <w:r>
        <w:t>Радиаторы водяного отопления</w:t>
      </w:r>
    </w:p>
    <w:p w:rsidR="00D04F95" w:rsidRDefault="00D04F95" w:rsidP="00D04F95">
      <w:r>
        <w:t>Теплые полы</w:t>
      </w:r>
    </w:p>
    <w:p w:rsidR="00D04F95" w:rsidRDefault="00D04F95" w:rsidP="00D04F95">
      <w:r>
        <w:t>4. Вентиляция и кондиционирование воздуха:</w:t>
      </w:r>
    </w:p>
    <w:p w:rsidR="00D04F95" w:rsidRDefault="00D04F95" w:rsidP="00D04F95">
      <w:r>
        <w:t>Вентиляционное оборудование</w:t>
      </w:r>
    </w:p>
    <w:p w:rsidR="00D04F95" w:rsidRDefault="00D04F95" w:rsidP="00D04F95">
      <w:r>
        <w:t>Воздуховоды и воздухораспределители</w:t>
      </w:r>
    </w:p>
    <w:p w:rsidR="00D04F95" w:rsidRDefault="00D04F95" w:rsidP="00D04F95">
      <w:proofErr w:type="spellStart"/>
      <w:r>
        <w:lastRenderedPageBreak/>
        <w:t>Воздухоочистка</w:t>
      </w:r>
      <w:proofErr w:type="spellEnd"/>
    </w:p>
    <w:p w:rsidR="00D04F95" w:rsidRDefault="00D04F95" w:rsidP="00D04F95">
      <w:r>
        <w:t>Компрессоры, помпы</w:t>
      </w:r>
    </w:p>
    <w:p w:rsidR="00D04F95" w:rsidRDefault="00D04F95" w:rsidP="00D04F95">
      <w:r>
        <w:t xml:space="preserve">Увлажнение воздуха и </w:t>
      </w:r>
      <w:proofErr w:type="spellStart"/>
      <w:r>
        <w:t>влагораспределители</w:t>
      </w:r>
      <w:proofErr w:type="spellEnd"/>
    </w:p>
    <w:p w:rsidR="00D04F95" w:rsidRDefault="00D04F95" w:rsidP="00D04F95">
      <w:r>
        <w:t>Кондиционеры промышленные и бытовые</w:t>
      </w:r>
    </w:p>
    <w:p w:rsidR="00D04F95" w:rsidRDefault="00D04F95" w:rsidP="00D04F95">
      <w:r>
        <w:t>Холодильное оборудование</w:t>
      </w:r>
    </w:p>
    <w:p w:rsidR="00D04F95" w:rsidRDefault="00D04F95" w:rsidP="00D04F95">
      <w:r>
        <w:t>5. Газификация промышленных и бытовых потребителей</w:t>
      </w:r>
    </w:p>
    <w:p w:rsidR="00D04F95" w:rsidRDefault="00D04F95" w:rsidP="00D04F95">
      <w:r>
        <w:t>Технологии и оборудование для сжижения природного газа</w:t>
      </w:r>
    </w:p>
    <w:p w:rsidR="00D04F95" w:rsidRDefault="00D04F95" w:rsidP="00D04F95">
      <w:r>
        <w:t>Емкости для хранения сжатого, сжиженного природного газа в промышленности и в быту</w:t>
      </w:r>
    </w:p>
    <w:p w:rsidR="00D04F95" w:rsidRDefault="00D04F95" w:rsidP="00D04F95">
      <w:r>
        <w:t>Запорная арматура, регуляторы давления, предохранительные клапаны, фильтры газа, регулирующие заслонки</w:t>
      </w:r>
    </w:p>
    <w:p w:rsidR="00D04F95" w:rsidRDefault="00D04F95" w:rsidP="00D04F95">
      <w:r>
        <w:t>Промышленные и бытовые газосчетчики, узлы измерения расхода газа</w:t>
      </w:r>
    </w:p>
    <w:p w:rsidR="00D04F95" w:rsidRDefault="00D04F95" w:rsidP="00D04F95">
      <w:r>
        <w:t xml:space="preserve">Газовое котельное оборудование, горелочные устройства, газовые </w:t>
      </w:r>
      <w:proofErr w:type="spellStart"/>
      <w:r>
        <w:t>теплогенераторы</w:t>
      </w:r>
      <w:proofErr w:type="spellEnd"/>
    </w:p>
    <w:p w:rsidR="00D04F95" w:rsidRDefault="00D04F95" w:rsidP="00D04F95">
      <w:r>
        <w:t>6. Контрольно-измерительные приборы и автоматика</w:t>
      </w:r>
    </w:p>
    <w:p w:rsidR="00D04F95" w:rsidRDefault="00D04F95" w:rsidP="00D04F95">
      <w:r>
        <w:t>Контрольно-измерительное оборудование</w:t>
      </w:r>
    </w:p>
    <w:p w:rsidR="00D04F95" w:rsidRDefault="00D04F95" w:rsidP="00D04F95">
      <w:r>
        <w:t>Системы автоматического управления</w:t>
      </w:r>
    </w:p>
    <w:p w:rsidR="00D04F95" w:rsidRDefault="00D04F95" w:rsidP="00D04F95">
      <w:r>
        <w:t>7. Бассейны и СПА</w:t>
      </w:r>
    </w:p>
    <w:p w:rsidR="00D04F95" w:rsidRDefault="00D04F95" w:rsidP="00D04F95">
      <w:r>
        <w:t>проектирование, строительство и дизайн бассейнов</w:t>
      </w:r>
    </w:p>
    <w:p w:rsidR="00D04F95" w:rsidRDefault="00D04F95" w:rsidP="00D04F95">
      <w:r>
        <w:t>оборудование для бассейнов</w:t>
      </w:r>
    </w:p>
    <w:p w:rsidR="00D04F95" w:rsidRDefault="00D04F95" w:rsidP="00D04F95">
      <w:r>
        <w:t>сборно-разборные, композитные, гидромассажные бассейны, ванны, купели</w:t>
      </w:r>
    </w:p>
    <w:p w:rsidR="00D04F95" w:rsidRDefault="00D04F95" w:rsidP="00D04F95">
      <w:r>
        <w:t>освещение бассейнов</w:t>
      </w:r>
    </w:p>
    <w:p w:rsidR="00D04F95" w:rsidRDefault="00D04F95" w:rsidP="00D04F95">
      <w:r>
        <w:t>отделочные материалы: мозаика, керамика, плитка</w:t>
      </w:r>
    </w:p>
    <w:p w:rsidR="00D04F95" w:rsidRDefault="00D04F95" w:rsidP="00D04F95">
      <w:r>
        <w:t>мебель для бассейна</w:t>
      </w:r>
    </w:p>
    <w:p w:rsidR="00D04F95" w:rsidRDefault="00D04F95" w:rsidP="00D04F95">
      <w:r>
        <w:t xml:space="preserve">проектирование, строительство и дизайн </w:t>
      </w:r>
      <w:proofErr w:type="spellStart"/>
      <w:r>
        <w:t>wellness</w:t>
      </w:r>
      <w:proofErr w:type="spellEnd"/>
      <w:r>
        <w:t>- и СПА-объектов</w:t>
      </w:r>
    </w:p>
    <w:p w:rsidR="00D04F95" w:rsidRDefault="00D04F95" w:rsidP="00D04F95">
      <w:r>
        <w:t>оборудование для СПА</w:t>
      </w:r>
    </w:p>
    <w:p w:rsidR="00D04F95" w:rsidRDefault="00D04F95" w:rsidP="00D04F95">
      <w:r>
        <w:t>СПА-технологии</w:t>
      </w:r>
    </w:p>
    <w:p w:rsidR="00D04F95" w:rsidRDefault="00D04F95" w:rsidP="00D04F95">
      <w:r>
        <w:t>мебель для СПА</w:t>
      </w:r>
    </w:p>
    <w:p w:rsidR="00D04F95" w:rsidRDefault="00D04F95" w:rsidP="00D04F95">
      <w:r>
        <w:t xml:space="preserve">гидромассажные, паровые и </w:t>
      </w:r>
      <w:proofErr w:type="spellStart"/>
      <w:r>
        <w:t>пародушевые</w:t>
      </w:r>
      <w:proofErr w:type="spellEnd"/>
      <w:r>
        <w:t xml:space="preserve"> кабины</w:t>
      </w:r>
    </w:p>
    <w:p w:rsidR="00725DBD" w:rsidRDefault="00D04F95" w:rsidP="00D04F95">
      <w:r>
        <w:t>В программе выставки конференции, круглые столы, семинары и мастер-классы от ведущих  компаний отрасли.</w:t>
      </w:r>
    </w:p>
    <w:p w:rsidR="00D04F95" w:rsidRDefault="00D04F95" w:rsidP="00D04F95">
      <w:r>
        <w:lastRenderedPageBreak/>
        <w:t>Оргкомитет</w:t>
      </w:r>
    </w:p>
    <w:p w:rsidR="00D04F95" w:rsidRPr="00D04F95" w:rsidRDefault="00D04F95" w:rsidP="00D04F95">
      <w:pPr>
        <w:shd w:val="clear" w:color="auto" w:fill="FFFFFF"/>
        <w:spacing w:before="360" w:after="120" w:line="360" w:lineRule="atLeast"/>
        <w:jc w:val="both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</w:pPr>
      <w:r w:rsidRPr="00D04F95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Зарубин Вячеслав Эдуардович</w:t>
      </w:r>
    </w:p>
    <w:p w:rsidR="00EF4C34" w:rsidRPr="00EF4C34" w:rsidRDefault="00EF4C34" w:rsidP="00D04F95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750" w:right="48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Директор выставки</w:t>
      </w:r>
    </w:p>
    <w:p w:rsidR="00D04F95" w:rsidRPr="00D04F95" w:rsidRDefault="00EF4C34" w:rsidP="00D04F95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750" w:right="48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+7 (391) 200-44-00 (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D04F95" w:rsidRPr="00D04F9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914)</w:t>
      </w:r>
    </w:p>
    <w:p w:rsidR="00D04F95" w:rsidRPr="00D04F95" w:rsidRDefault="00D04F95" w:rsidP="00D04F95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750" w:right="48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04F9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+7-913-538-00-23</w:t>
      </w:r>
    </w:p>
    <w:p w:rsidR="00D04F95" w:rsidRPr="00D04F95" w:rsidRDefault="00EF4C34" w:rsidP="00D04F95">
      <w:pPr>
        <w:numPr>
          <w:ilvl w:val="0"/>
          <w:numId w:val="1"/>
        </w:numPr>
        <w:shd w:val="clear" w:color="auto" w:fill="FFFFFF"/>
        <w:spacing w:before="100" w:beforeAutospacing="1" w:line="360" w:lineRule="atLeast"/>
        <w:ind w:left="750" w:right="48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6" w:history="1">
        <w:r w:rsidR="00D04F95" w:rsidRPr="00D04F95">
          <w:rPr>
            <w:rFonts w:ascii="Helvetica" w:eastAsia="Times New Roman" w:hAnsi="Helvetica" w:cs="Times New Roman"/>
            <w:color w:val="0065A5"/>
            <w:sz w:val="21"/>
            <w:szCs w:val="21"/>
            <w:lang w:eastAsia="ru-RU"/>
          </w:rPr>
          <w:t>zarubin@krasfair.ru</w:t>
        </w:r>
      </w:hyperlink>
    </w:p>
    <w:p w:rsidR="00D04F95" w:rsidRPr="00D04F95" w:rsidRDefault="00D04F95" w:rsidP="00D04F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04F95" w:rsidRPr="00D04F95" w:rsidRDefault="00D04F95" w:rsidP="00D04F95">
      <w:pPr>
        <w:shd w:val="clear" w:color="auto" w:fill="FFFFFF"/>
        <w:spacing w:before="360" w:after="120" w:line="360" w:lineRule="atLeast"/>
        <w:jc w:val="both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</w:pPr>
      <w:r w:rsidRPr="00D04F95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Привалова Екатерина Сергеевна</w:t>
      </w:r>
    </w:p>
    <w:p w:rsidR="00D04F95" w:rsidRPr="00EF4C34" w:rsidRDefault="00EF4C34" w:rsidP="00D04F9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Менеджер выставки</w:t>
      </w:r>
    </w:p>
    <w:p w:rsidR="00D04F95" w:rsidRPr="00D04F95" w:rsidRDefault="00EF4C34" w:rsidP="00D04F95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750" w:right="48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+7 (391) 200-44-00 (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</w:t>
      </w:r>
      <w:bookmarkStart w:id="0" w:name="_GoBack"/>
      <w:bookmarkEnd w:id="0"/>
      <w:r w:rsidR="00D04F95" w:rsidRPr="00D04F9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915)</w:t>
      </w:r>
    </w:p>
    <w:p w:rsidR="00D04F95" w:rsidRPr="00D04F95" w:rsidRDefault="00D04F95" w:rsidP="00D04F95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750" w:right="48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04F9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8-913-538-01-19</w:t>
      </w:r>
    </w:p>
    <w:p w:rsidR="00D04F95" w:rsidRPr="00D04F95" w:rsidRDefault="00EF4C34" w:rsidP="00D04F95">
      <w:pPr>
        <w:numPr>
          <w:ilvl w:val="0"/>
          <w:numId w:val="2"/>
        </w:numPr>
        <w:shd w:val="clear" w:color="auto" w:fill="FFFFFF"/>
        <w:spacing w:before="100" w:beforeAutospacing="1" w:line="360" w:lineRule="atLeast"/>
        <w:ind w:left="750" w:right="48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7" w:history="1">
        <w:r w:rsidR="00D04F95" w:rsidRPr="00D04F95">
          <w:rPr>
            <w:rFonts w:ascii="Helvetica" w:eastAsia="Times New Roman" w:hAnsi="Helvetica" w:cs="Times New Roman"/>
            <w:color w:val="0065A5"/>
            <w:sz w:val="21"/>
            <w:szCs w:val="21"/>
            <w:lang w:eastAsia="ru-RU"/>
          </w:rPr>
          <w:t>2288625@krasfair.ru</w:t>
        </w:r>
      </w:hyperlink>
    </w:p>
    <w:p w:rsidR="00D04F95" w:rsidRDefault="00D04F95" w:rsidP="00D04F95"/>
    <w:sectPr w:rsidR="00D0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9F5"/>
    <w:multiLevelType w:val="multilevel"/>
    <w:tmpl w:val="EFAE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96C03"/>
    <w:multiLevelType w:val="multilevel"/>
    <w:tmpl w:val="D988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95"/>
    <w:rsid w:val="00725DBD"/>
    <w:rsid w:val="00D04F95"/>
    <w:rsid w:val="00E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9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123">
              <w:marLeft w:val="0"/>
              <w:marRight w:val="0"/>
              <w:marTop w:val="27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74">
              <w:marLeft w:val="0"/>
              <w:marRight w:val="0"/>
              <w:marTop w:val="27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2288625@kras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ubin@krasfa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Бочанцева</dc:creator>
  <cp:lastModifiedBy>Анастасия Ю. Бочанцева</cp:lastModifiedBy>
  <cp:revision>3</cp:revision>
  <dcterms:created xsi:type="dcterms:W3CDTF">2018-05-29T07:30:00Z</dcterms:created>
  <dcterms:modified xsi:type="dcterms:W3CDTF">2018-11-07T10:20:00Z</dcterms:modified>
</cp:coreProperties>
</file>